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34" w:rsidRPr="00AA6734" w:rsidRDefault="00AA6734" w:rsidP="00AA673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"/>
      <w:r w:rsidRPr="00AA6734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III</w:t>
      </w:r>
      <w:bookmarkEnd w:id="0"/>
    </w:p>
    <w:p w:rsidR="00AA6734" w:rsidRPr="00AA6734" w:rsidRDefault="00AA6734" w:rsidP="00AA673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1_name"/>
      <w:r w:rsidRPr="00AA6734">
        <w:rPr>
          <w:rFonts w:ascii="Arial" w:eastAsia="Times New Roman" w:hAnsi="Arial" w:cs="Arial"/>
          <w:color w:val="000000"/>
          <w:sz w:val="18"/>
          <w:szCs w:val="18"/>
        </w:rPr>
        <w:t>MẪU KÊ KHAI HOẠT ĐỘNG CHĂN NUÔI</w:t>
      </w:r>
      <w:bookmarkEnd w:id="1"/>
      <w:r w:rsidRPr="00AA6734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AA6734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số: 18/2023/TT-BNNPTNT ngày 15 tháng 12 năm 2023 sửa đổi, bổ sung Thông tư số </w:t>
      </w:r>
      <w:hyperlink r:id="rId5" w:tgtFrame="_blank" w:tooltip="Thông tư 23/2019/TT-BNNPTNT" w:history="1">
        <w:r w:rsidRPr="00AA6734">
          <w:rPr>
            <w:rFonts w:ascii="Arial" w:eastAsia="Times New Roman" w:hAnsi="Arial" w:cs="Arial"/>
            <w:i/>
            <w:iCs/>
            <w:color w:val="0E70C3"/>
            <w:sz w:val="18"/>
            <w:szCs w:val="18"/>
          </w:rPr>
          <w:t>23/2019/TT-BNNPTNT</w:t>
        </w:r>
      </w:hyperlink>
      <w:r w:rsidRPr="00AA6734">
        <w:rPr>
          <w:rFonts w:ascii="Arial" w:eastAsia="Times New Roman" w:hAnsi="Arial" w:cs="Arial"/>
          <w:i/>
          <w:iCs/>
          <w:color w:val="000000"/>
          <w:sz w:val="18"/>
          <w:szCs w:val="18"/>
        </w:rPr>
        <w:t> của Bộ trưởng Bộ Nông nghiệp và Phát triển nông thôn)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AA673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AA673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b/>
          <w:bCs/>
          <w:color w:val="000000"/>
          <w:sz w:val="18"/>
          <w:szCs w:val="18"/>
        </w:rPr>
        <w:t>KÊ KHAI HOẠT ĐỘNG CHĂN NUÔI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color w:val="000000"/>
          <w:sz w:val="18"/>
          <w:szCs w:val="18"/>
        </w:rPr>
        <w:t>Tên tổ chức, cá nhân chăn nuôi: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color w:val="000000"/>
          <w:sz w:val="18"/>
          <w:szCs w:val="18"/>
        </w:rPr>
        <w:t>Địa chỉ cơ sở chăn nuôi: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color w:val="000000"/>
          <w:sz w:val="18"/>
          <w:szCs w:val="18"/>
        </w:rPr>
        <w:t>Số điện thoại (nếu có):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color w:val="000000"/>
          <w:sz w:val="18"/>
          <w:szCs w:val="18"/>
        </w:rPr>
        <w:t>Thời điểm kê khai: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color w:val="000000"/>
          <w:sz w:val="18"/>
          <w:szCs w:val="18"/>
        </w:rPr>
        <w:t xml:space="preserve">Kê khai </w:t>
      </w:r>
      <w:proofErr w:type="gramStart"/>
      <w:r w:rsidRPr="00AA673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AA6734">
        <w:rPr>
          <w:rFonts w:ascii="Arial" w:eastAsia="Times New Roman" w:hAnsi="Arial" w:cs="Arial"/>
          <w:color w:val="000000"/>
          <w:sz w:val="18"/>
          <w:szCs w:val="18"/>
        </w:rPr>
        <w:t xml:space="preserve"> (định kỳ hoặc nhập nuôi mới hoặc theo yêu cầu của cơ quan quản lý):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3"/>
        <w:gridCol w:w="913"/>
        <w:gridCol w:w="913"/>
        <w:gridCol w:w="1321"/>
        <w:gridCol w:w="710"/>
      </w:tblGrid>
      <w:tr w:rsidR="00AA6734" w:rsidRPr="00AA6734" w:rsidTr="00AA673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 vật 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nuôi hoặc diện tích nuôi trong kỳ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Mục đích 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gian bắt đầu nuôi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 kiến thời gian xuất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vật nuôi xuất trong kỳ</w:t>
            </w: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 lượng vật nuôi hoặc sản phẩm chăn nuôi xuất trong kỳ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AA6734" w:rsidRPr="00AA6734" w:rsidTr="00AA673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734" w:rsidRPr="00AA6734" w:rsidTr="00AA673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734" w:rsidRPr="00AA6734" w:rsidTr="00AA673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6734" w:rsidRPr="00AA6734" w:rsidRDefault="00AA6734" w:rsidP="00AA67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A6734" w:rsidRPr="00AA6734" w:rsidTr="00AA673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734" w:rsidRPr="00AA6734" w:rsidRDefault="00AA6734" w:rsidP="00AA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734" w:rsidRPr="00AA6734" w:rsidRDefault="00AA6734" w:rsidP="00AA673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......, ngày ... tháng ... </w:t>
            </w:r>
            <w:proofErr w:type="gramStart"/>
            <w:r w:rsidRPr="00AA67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 .........</w:t>
            </w:r>
            <w:proofErr w:type="gramEnd"/>
            <w:r w:rsidRPr="00AA67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A67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tổ chức, cá nhân chăn nuôi</w:t>
            </w:r>
            <w:r w:rsidRPr="00AA67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A67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color w:val="000000"/>
          <w:sz w:val="18"/>
          <w:szCs w:val="18"/>
        </w:rPr>
        <w:t xml:space="preserve">- Tổ chức, cá nhân thực hiện kê khai, cập nhật hoạt động chăn nuôi nộp bản kê khai, cập nhật trực tiếp hoặc qua dịch vụ bưu chính hoặc qua </w:t>
      </w:r>
      <w:proofErr w:type="gramStart"/>
      <w:r w:rsidRPr="00AA6734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gramEnd"/>
      <w:r w:rsidRPr="00AA6734">
        <w:rPr>
          <w:rFonts w:ascii="Arial" w:eastAsia="Times New Roman" w:hAnsi="Arial" w:cs="Arial"/>
          <w:color w:val="000000"/>
          <w:sz w:val="18"/>
          <w:szCs w:val="18"/>
        </w:rPr>
        <w:t xml:space="preserve"> điện tử, email, fax... về Ủy ban nhân dân cấp xã hoặc trên hệ thống cơ sở dữ liệu chăn nuôi.</w:t>
      </w:r>
    </w:p>
    <w:p w:rsidR="00AA6734" w:rsidRPr="00AA6734" w:rsidRDefault="00AA6734" w:rsidP="00AA673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673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AA673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AA6734">
        <w:rPr>
          <w:rFonts w:ascii="Arial" w:eastAsia="Times New Roman" w:hAnsi="Arial" w:cs="Arial"/>
          <w:color w:val="000000"/>
          <w:sz w:val="18"/>
          <w:szCs w:val="18"/>
        </w:rPr>
        <w:t> Đối với chim yến, dế, bọ cạp, tằm, giun quế, ruồi lính đen số lượng vật nuôi xuất trong kỳ: (để trống).</w:t>
      </w:r>
    </w:p>
    <w:p w:rsidR="005B6519" w:rsidRPr="00AA6734" w:rsidRDefault="00AA6734" w:rsidP="00AA6734">
      <w:bookmarkStart w:id="2" w:name="_GoBack"/>
      <w:bookmarkEnd w:id="2"/>
    </w:p>
    <w:sectPr w:rsidR="005B6519" w:rsidRPr="00AA6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3D17"/>
    <w:multiLevelType w:val="multilevel"/>
    <w:tmpl w:val="AB34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6FE2"/>
    <w:multiLevelType w:val="multilevel"/>
    <w:tmpl w:val="F19C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53"/>
    <w:rsid w:val="00233F69"/>
    <w:rsid w:val="00543B0B"/>
    <w:rsid w:val="00AA6734"/>
    <w:rsid w:val="00B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A92167-F4DC-4410-98AD-0854B97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5C53"/>
    <w:rPr>
      <w:color w:val="0000FF"/>
      <w:u w:val="single"/>
    </w:rPr>
  </w:style>
  <w:style w:type="table" w:styleId="TableGrid">
    <w:name w:val="Table Grid"/>
    <w:basedOn w:val="TableNormal"/>
    <w:uiPriority w:val="39"/>
    <w:rsid w:val="00AA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070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397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206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700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4189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linh-vuc-khac/thong-tu-23-2019-tt-bnnptnt-huong-dan-luat-chan-nuoi-ve-hoat-dong-chan-nuoi-430225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2023-12-30T12:43:00Z</dcterms:created>
  <dcterms:modified xsi:type="dcterms:W3CDTF">2023-12-30T13:15:00Z</dcterms:modified>
</cp:coreProperties>
</file>